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Приложение 4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 xml:space="preserve">к Правилам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</w:t>
      </w:r>
    </w:p>
    <w:p w:rsid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</w:p>
    <w:p w:rsidR="000B7B94" w:rsidRPr="000B7B94" w:rsidRDefault="000B7B94" w:rsidP="000B7B94">
      <w:pPr>
        <w:spacing w:after="0"/>
        <w:ind w:left="12036"/>
        <w:jc w:val="center"/>
        <w:rPr>
          <w:rFonts w:ascii="Arial" w:hAnsi="Arial" w:cs="Arial"/>
          <w:sz w:val="16"/>
          <w:szCs w:val="16"/>
        </w:rPr>
      </w:pPr>
      <w:r w:rsidRPr="000B7B94">
        <w:rPr>
          <w:rFonts w:ascii="Arial" w:hAnsi="Arial" w:cs="Arial"/>
          <w:sz w:val="16"/>
          <w:szCs w:val="16"/>
        </w:rPr>
        <w:t>Форма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 xml:space="preserve">Объявление </w:t>
      </w:r>
      <w:r w:rsidR="0043492C">
        <w:rPr>
          <w:rFonts w:ascii="Arial" w:hAnsi="Arial" w:cs="Arial"/>
          <w:b/>
          <w:sz w:val="24"/>
          <w:szCs w:val="24"/>
        </w:rPr>
        <w:t>№3</w:t>
      </w:r>
    </w:p>
    <w:p w:rsidR="009A7D8D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B7B94">
        <w:rPr>
          <w:rFonts w:ascii="Arial" w:hAnsi="Arial" w:cs="Arial"/>
          <w:b/>
          <w:sz w:val="24"/>
          <w:szCs w:val="24"/>
        </w:rPr>
        <w:t>о проведении закупа способом запроса ценовых предложений</w:t>
      </w:r>
    </w:p>
    <w:p w:rsidR="000B7B94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B7B94" w:rsidRPr="00F1542A" w:rsidRDefault="000B7B94" w:rsidP="00F1542A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00998" w:rsidRPr="00F1542A" w:rsidRDefault="000D6BEA" w:rsidP="00F1542A">
      <w:pPr>
        <w:rPr>
          <w:rFonts w:ascii="Arial" w:hAnsi="Arial" w:cs="Arial"/>
          <w:b/>
          <w:sz w:val="24"/>
          <w:szCs w:val="24"/>
        </w:rPr>
      </w:pPr>
      <w:proofErr w:type="spellStart"/>
      <w:r w:rsidRPr="00F1542A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900998" w:rsidRPr="00F1542A">
        <w:rPr>
          <w:rFonts w:ascii="Arial" w:hAnsi="Arial" w:cs="Arial"/>
          <w:b/>
          <w:sz w:val="24"/>
          <w:szCs w:val="24"/>
        </w:rPr>
        <w:tab/>
      </w:r>
      <w:r w:rsidR="00B24885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0E7033" w:rsidRPr="00F1542A">
        <w:rPr>
          <w:rFonts w:ascii="Arial" w:hAnsi="Arial" w:cs="Arial"/>
          <w:b/>
          <w:sz w:val="24"/>
          <w:szCs w:val="24"/>
        </w:rPr>
        <w:t xml:space="preserve">  </w:t>
      </w:r>
      <w:r w:rsidR="006F7C7A" w:rsidRPr="00F1542A">
        <w:rPr>
          <w:rFonts w:ascii="Arial" w:hAnsi="Arial" w:cs="Arial"/>
          <w:b/>
          <w:sz w:val="24"/>
          <w:szCs w:val="24"/>
        </w:rPr>
        <w:t xml:space="preserve">     </w:t>
      </w:r>
      <w:r w:rsidR="006C39B2">
        <w:rPr>
          <w:rFonts w:ascii="Arial" w:hAnsi="Arial" w:cs="Arial"/>
          <w:b/>
          <w:sz w:val="24"/>
          <w:szCs w:val="24"/>
        </w:rPr>
        <w:t xml:space="preserve">  </w:t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</w:r>
      <w:r w:rsidR="000B7B94">
        <w:rPr>
          <w:rFonts w:ascii="Arial" w:hAnsi="Arial" w:cs="Arial"/>
          <w:b/>
          <w:sz w:val="24"/>
          <w:szCs w:val="24"/>
        </w:rPr>
        <w:tab/>
        <w:t xml:space="preserve">  </w:t>
      </w:r>
      <w:r w:rsidR="000B7B94" w:rsidRPr="00D71BC2">
        <w:rPr>
          <w:rFonts w:ascii="Arial" w:hAnsi="Arial" w:cs="Arial"/>
          <w:b/>
          <w:sz w:val="24"/>
          <w:szCs w:val="24"/>
        </w:rPr>
        <w:t xml:space="preserve">               </w:t>
      </w:r>
      <w:r w:rsidR="000B7B94">
        <w:rPr>
          <w:rFonts w:ascii="Arial" w:hAnsi="Arial" w:cs="Arial"/>
          <w:b/>
          <w:sz w:val="24"/>
          <w:szCs w:val="24"/>
        </w:rPr>
        <w:t xml:space="preserve">          </w:t>
      </w:r>
      <w:proofErr w:type="gramStart"/>
      <w:r w:rsidR="000B7B94">
        <w:rPr>
          <w:rFonts w:ascii="Arial" w:hAnsi="Arial" w:cs="Arial"/>
          <w:b/>
          <w:sz w:val="24"/>
          <w:szCs w:val="24"/>
        </w:rPr>
        <w:t xml:space="preserve">   </w:t>
      </w:r>
      <w:r w:rsidR="00900998" w:rsidRPr="00F1542A">
        <w:rPr>
          <w:rFonts w:ascii="Arial" w:hAnsi="Arial" w:cs="Arial"/>
          <w:b/>
          <w:sz w:val="24"/>
          <w:szCs w:val="24"/>
        </w:rPr>
        <w:t>«</w:t>
      </w:r>
      <w:proofErr w:type="gramEnd"/>
      <w:r w:rsidR="00364903">
        <w:rPr>
          <w:rFonts w:ascii="Arial" w:hAnsi="Arial" w:cs="Arial"/>
          <w:b/>
          <w:sz w:val="24"/>
          <w:szCs w:val="24"/>
          <w:lang w:val="en-US"/>
        </w:rPr>
        <w:t>1</w:t>
      </w:r>
      <w:r w:rsidR="00D71BC2">
        <w:rPr>
          <w:rFonts w:ascii="Arial" w:hAnsi="Arial" w:cs="Arial"/>
          <w:b/>
          <w:sz w:val="24"/>
          <w:szCs w:val="24"/>
        </w:rPr>
        <w:t>7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» </w:t>
      </w:r>
      <w:r w:rsidR="000B7B94">
        <w:rPr>
          <w:rFonts w:ascii="Arial" w:hAnsi="Arial" w:cs="Arial"/>
          <w:b/>
          <w:sz w:val="24"/>
          <w:szCs w:val="24"/>
        </w:rPr>
        <w:t xml:space="preserve">августа </w:t>
      </w:r>
      <w:r w:rsidR="00900998" w:rsidRPr="00F1542A">
        <w:rPr>
          <w:rFonts w:ascii="Arial" w:hAnsi="Arial" w:cs="Arial"/>
          <w:b/>
          <w:sz w:val="24"/>
          <w:szCs w:val="24"/>
        </w:rPr>
        <w:t>202</w:t>
      </w:r>
      <w:r w:rsidRPr="00F1542A">
        <w:rPr>
          <w:rFonts w:ascii="Arial" w:hAnsi="Arial" w:cs="Arial"/>
          <w:b/>
          <w:sz w:val="24"/>
          <w:szCs w:val="24"/>
        </w:rPr>
        <w:t>3</w:t>
      </w:r>
      <w:r w:rsidR="00900998" w:rsidRPr="00F1542A">
        <w:rPr>
          <w:rFonts w:ascii="Arial" w:hAnsi="Arial" w:cs="Arial"/>
          <w:b/>
          <w:sz w:val="24"/>
          <w:szCs w:val="24"/>
        </w:rPr>
        <w:t xml:space="preserve"> года</w:t>
      </w:r>
    </w:p>
    <w:p w:rsidR="00900998" w:rsidRPr="000B7B94" w:rsidRDefault="00D44666" w:rsidP="00F1542A">
      <w:pPr>
        <w:autoSpaceDE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</w:t>
      </w:r>
      <w:r w:rsidR="00E223A5" w:rsidRPr="000B7B94">
        <w:rPr>
          <w:rFonts w:ascii="Arial" w:hAnsi="Arial" w:cs="Arial"/>
        </w:rPr>
        <w:t xml:space="preserve">осударственное предприятие на праве хозяйственного ведения </w:t>
      </w:r>
      <w:r w:rsidRPr="000B7B94">
        <w:rPr>
          <w:rFonts w:ascii="Arial" w:hAnsi="Arial" w:cs="Arial"/>
        </w:rPr>
        <w:t xml:space="preserve">«Городской перинатальный центр» </w:t>
      </w:r>
      <w:r w:rsidR="00E223A5" w:rsidRPr="000B7B94">
        <w:rPr>
          <w:rFonts w:ascii="Arial" w:hAnsi="Arial" w:cs="Arial"/>
        </w:rPr>
        <w:t xml:space="preserve">Управления </w:t>
      </w:r>
      <w:r w:rsidRPr="000B7B94">
        <w:rPr>
          <w:rFonts w:ascii="Arial" w:hAnsi="Arial" w:cs="Arial"/>
        </w:rPr>
        <w:t xml:space="preserve">общественного </w:t>
      </w:r>
      <w:r w:rsidR="00E223A5" w:rsidRPr="000B7B94">
        <w:rPr>
          <w:rFonts w:ascii="Arial" w:hAnsi="Arial" w:cs="Arial"/>
        </w:rPr>
        <w:t>здравоохранения города Алматы</w:t>
      </w:r>
      <w:r w:rsidR="00900998" w:rsidRPr="000B7B94">
        <w:rPr>
          <w:rFonts w:ascii="Arial" w:hAnsi="Arial" w:cs="Arial"/>
        </w:rPr>
        <w:t>,</w:t>
      </w:r>
      <w:r w:rsidR="000B7B94" w:rsidRPr="000B7B94">
        <w:rPr>
          <w:rFonts w:ascii="Arial" w:hAnsi="Arial" w:cs="Arial"/>
        </w:rPr>
        <w:t xml:space="preserve"> </w:t>
      </w:r>
      <w:proofErr w:type="spellStart"/>
      <w:r w:rsidR="000B7B94" w:rsidRPr="000B7B94">
        <w:rPr>
          <w:rFonts w:ascii="Arial" w:hAnsi="Arial" w:cs="Arial"/>
        </w:rPr>
        <w:t>г.Алматы</w:t>
      </w:r>
      <w:proofErr w:type="spellEnd"/>
      <w:r w:rsidR="000B7B94" w:rsidRPr="000B7B94">
        <w:rPr>
          <w:rFonts w:ascii="Arial" w:hAnsi="Arial" w:cs="Arial"/>
        </w:rPr>
        <w:t xml:space="preserve">, </w:t>
      </w:r>
      <w:proofErr w:type="spellStart"/>
      <w:r w:rsidR="000B7B94" w:rsidRPr="000B7B94">
        <w:rPr>
          <w:rFonts w:ascii="Arial" w:hAnsi="Arial" w:cs="Arial"/>
        </w:rPr>
        <w:t>ул.Жубанова</w:t>
      </w:r>
      <w:proofErr w:type="spellEnd"/>
      <w:r w:rsidR="000B7B94" w:rsidRPr="000B7B94">
        <w:rPr>
          <w:rFonts w:ascii="Arial" w:hAnsi="Arial" w:cs="Arial"/>
        </w:rPr>
        <w:t xml:space="preserve">, 11 </w:t>
      </w:r>
      <w:r w:rsidR="00900998" w:rsidRPr="000B7B94">
        <w:rPr>
          <w:rFonts w:ascii="Arial" w:hAnsi="Arial" w:cs="Arial"/>
        </w:rPr>
        <w:t xml:space="preserve"> объявляет о проведении закупа способом запроса ценовых предложений</w:t>
      </w:r>
      <w:r w:rsidR="00900998" w:rsidRPr="000B7B94">
        <w:rPr>
          <w:rFonts w:ascii="Arial" w:hAnsi="Arial" w:cs="Arial"/>
          <w:lang w:eastAsia="ru-RU"/>
        </w:rPr>
        <w:t xml:space="preserve"> медицинских изделий </w:t>
      </w:r>
      <w:r w:rsidR="00A251E1" w:rsidRPr="000B7B94">
        <w:rPr>
          <w:rFonts w:ascii="Arial" w:hAnsi="Arial" w:cs="Arial"/>
          <w:lang w:eastAsia="ru-RU"/>
        </w:rPr>
        <w:t>для</w:t>
      </w:r>
      <w:r w:rsidR="00900998" w:rsidRPr="000B7B94">
        <w:rPr>
          <w:rFonts w:ascii="Arial" w:hAnsi="Arial" w:cs="Arial"/>
          <w:lang w:eastAsia="ru-RU"/>
        </w:rPr>
        <w:t xml:space="preserve"> оказания гарантированного объема бесплатной медицинской помощи и медицинской помощи в системе обязательного социального медицинского страхования в соответствии с </w:t>
      </w:r>
      <w:r w:rsidR="000B7B94" w:rsidRPr="000B7B94">
        <w:rPr>
          <w:rFonts w:ascii="Arial" w:hAnsi="Arial" w:cs="Arial"/>
          <w:lang w:eastAsia="ru-RU"/>
        </w:rPr>
        <w:t>главой 3</w:t>
      </w:r>
      <w:r w:rsidR="00900998" w:rsidRPr="000B7B94">
        <w:rPr>
          <w:rFonts w:ascii="Arial" w:hAnsi="Arial" w:cs="Arial"/>
          <w:lang w:eastAsia="ru-RU"/>
        </w:rPr>
        <w:t xml:space="preserve"> «</w:t>
      </w:r>
      <w:r w:rsidR="00E223A5" w:rsidRPr="000B7B94">
        <w:rPr>
          <w:rFonts w:ascii="Arial" w:hAnsi="Arial" w:cs="Arial"/>
          <w:lang w:eastAsia="ru-RU"/>
        </w:rPr>
        <w:t xml:space="preserve">Об утверждении </w:t>
      </w:r>
      <w:r w:rsidR="000B7B94" w:rsidRPr="000B7B94">
        <w:rPr>
          <w:rFonts w:ascii="Arial" w:hAnsi="Arial" w:cs="Arial"/>
          <w:lang w:eastAsia="ru-RU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E223A5" w:rsidRPr="000B7B94">
        <w:rPr>
          <w:rFonts w:ascii="Arial" w:hAnsi="Arial" w:cs="Arial"/>
          <w:lang w:eastAsia="ru-RU"/>
        </w:rPr>
        <w:t>»</w:t>
      </w:r>
      <w:r w:rsidR="00900998" w:rsidRPr="000B7B94">
        <w:rPr>
          <w:rFonts w:ascii="Arial" w:hAnsi="Arial" w:cs="Arial"/>
          <w:lang w:eastAsia="ru-RU"/>
        </w:rPr>
        <w:t xml:space="preserve"> утвержденных </w:t>
      </w:r>
      <w:r w:rsidR="000B7B94" w:rsidRPr="000B7B94">
        <w:rPr>
          <w:rFonts w:ascii="Arial" w:hAnsi="Arial" w:cs="Arial"/>
          <w:lang w:eastAsia="ru-RU"/>
        </w:rPr>
        <w:t>Приказом Министра здравоохранения Республики Казахстан от 7 июня 2023 года № 110. Зарегистрирован в Министерстве юстиции Республики Казахстан 8 июня 2023 года № 32733</w:t>
      </w:r>
      <w:r w:rsidR="00900998" w:rsidRPr="000B7B94">
        <w:rPr>
          <w:rFonts w:ascii="Arial" w:hAnsi="Arial" w:cs="Arial"/>
          <w:lang w:eastAsia="ru-RU"/>
        </w:rPr>
        <w:t xml:space="preserve"> (далее - Правила)</w:t>
      </w:r>
      <w:r w:rsidR="00900998" w:rsidRPr="000B7B94">
        <w:rPr>
          <w:rFonts w:ascii="Arial" w:hAnsi="Arial" w:cs="Arial"/>
        </w:rPr>
        <w:t xml:space="preserve">; </w:t>
      </w:r>
    </w:p>
    <w:p w:rsidR="00900998" w:rsidRPr="000B7B94" w:rsidRDefault="00900998" w:rsidP="00F1542A">
      <w:pPr>
        <w:autoSpaceDE w:val="0"/>
        <w:adjustRightInd w:val="0"/>
        <w:spacing w:after="0" w:line="240" w:lineRule="auto"/>
        <w:ind w:firstLine="708"/>
        <w:jc w:val="both"/>
        <w:rPr>
          <w:rFonts w:ascii="Arial" w:hAnsi="Arial" w:cs="Arial"/>
          <w:lang w:eastAsia="ru-RU"/>
        </w:rPr>
      </w:pPr>
    </w:p>
    <w:p w:rsidR="00900998" w:rsidRDefault="000B7B94" w:rsidP="00F1542A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 и (или) медицинскому изделию;</w:t>
      </w:r>
    </w:p>
    <w:tbl>
      <w:tblPr>
        <w:tblW w:w="15351" w:type="dxa"/>
        <w:tblInd w:w="-5" w:type="dxa"/>
        <w:tblLook w:val="04A0" w:firstRow="1" w:lastRow="0" w:firstColumn="1" w:lastColumn="0" w:noHBand="0" w:noVBand="1"/>
      </w:tblPr>
      <w:tblGrid>
        <w:gridCol w:w="633"/>
        <w:gridCol w:w="1635"/>
        <w:gridCol w:w="8647"/>
        <w:gridCol w:w="840"/>
        <w:gridCol w:w="1157"/>
        <w:gridCol w:w="1120"/>
        <w:gridCol w:w="1319"/>
      </w:tblGrid>
      <w:tr w:rsidR="00D71BC2" w:rsidRPr="00D71BC2" w:rsidTr="00D71BC2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10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Международные непатентованные наименования закупаемых лекарственных средств (торговое название – при индивидуальной непереносимости), наименования медицинских изделий без указания торговой марки и производителя и их краткая характеристика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Ед.изм</w:t>
            </w:r>
            <w:proofErr w:type="spellEnd"/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</w:p>
        </w:tc>
      </w:tr>
      <w:tr w:rsidR="00D71BC2" w:rsidRPr="00D71BC2" w:rsidTr="00D71BC2">
        <w:trPr>
          <w:trHeight w:val="1408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Магистраль с колоколом большого объема (225 мл) 263для проведения о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дной процедуры на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аутотрансфузионная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 колоколом 225 мл, с мешком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с мешком для отходов) 263 представляет собой комплект ПВХ магистралей, с мешком для накопления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реинфузата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(взвеси эритроцитов) и с мешком для отходов (для сброса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супернатанта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, излишков антикоагулянта, разрушенных эритроцитов и отработанного промывочного соляного раствора)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центрифужного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колокола ёмкостью 225 мл. ПВХ магистрали имеют легко различимую цветовую кодировку. Магистраль 263 предназначена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интраоперационного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сбора, центрифугирования и отмывки эритроцитов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Магистраль изготовлена из поливинилхлорида и поликарбоната, находится в стерильной упаковке и предназначена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этиленоксид.Haemonetics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55 650,00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1 669 500,00  </w:t>
            </w:r>
          </w:p>
        </w:tc>
      </w:tr>
      <w:tr w:rsidR="00D71BC2" w:rsidRPr="00D71BC2" w:rsidTr="00D71BC2">
        <w:trPr>
          <w:trHeight w:val="178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для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00208-00 для проведения одной 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Магистраль 208 представляет собой узел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предназначена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- и постоперационного сбора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крови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Узел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содержит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двупросветную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трубку, которая может подсоединяться к наконечнику всасывания для аспирации из операционного поля. Смешивание антикоагулянта и крови происходит в небольшой смесительной камере соединителя трубки. Эта смесительная камера расположена за наконечником всасывания, который используется для удаления крови и жидкостей из раны. Затем кровь и жидкости попадают в подсоединённый коллекторный резервуар. Роликовый зажим регулирует поток раствора антикоагулянта. Магистраль и ее компоненты выполнены из поливинилхлорида, находятся в стерильной упаковке и предназначены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15 200,00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456 000,00  </w:t>
            </w:r>
          </w:p>
        </w:tc>
      </w:tr>
      <w:tr w:rsidR="00D71BC2" w:rsidRPr="00D71BC2" w:rsidTr="00D71BC2">
        <w:trPr>
          <w:trHeight w:val="12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Резервуар коллекторный с фильтром 150 мкм. 00205-00 для проведения одной 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"Резервуар коллекторный 205 представляет собой ёмкость объемом 3000 мл с жёсткой пластиковой крышкой, оборудованный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микроагрегатным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фильтром (с диаметром пор 150мкм), клапаном выравнивания давления и портами для подключения к линии вакуумного насоса, магистрали аспирации и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антикоагуляции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208. Предназначен для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интраоперационного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сбора крови на аппарате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 компании HAEMONETICS. Резервуар выполнен из поливинилхлорида и поликарбоната, находится в стерильной упаковке и предназначен для одноразового использования. Метод стерилизации: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этиленоксид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(США)"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35 900,00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1 077 000,00  </w:t>
            </w:r>
          </w:p>
        </w:tc>
      </w:tr>
      <w:tr w:rsidR="00D71BC2" w:rsidRPr="00D71BC2" w:rsidTr="00D71BC2">
        <w:trPr>
          <w:trHeight w:val="135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Вакуумная линия HAR-A-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>1000 для проведения одной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процедуры на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Cell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Saver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5+</w:t>
            </w:r>
          </w:p>
        </w:tc>
        <w:tc>
          <w:tcPr>
            <w:tcW w:w="8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Вакуумная трубка для соединения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  <w:t xml:space="preserve">аппарата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реинфузии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и аспиратора</w:t>
            </w: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Haemonetics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Corporation</w:t>
            </w:r>
            <w:proofErr w:type="spellEnd"/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(США)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13 000,00  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1BC2" w:rsidRPr="00D71BC2" w:rsidRDefault="00D71BC2" w:rsidP="00D71B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1BC2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39 000,00  </w:t>
            </w:r>
          </w:p>
        </w:tc>
      </w:tr>
    </w:tbl>
    <w:p w:rsidR="00D71BC2" w:rsidRDefault="00D71BC2" w:rsidP="00F1542A">
      <w:pPr>
        <w:jc w:val="both"/>
        <w:rPr>
          <w:rFonts w:ascii="Arial" w:hAnsi="Arial" w:cs="Arial"/>
        </w:rPr>
      </w:pPr>
    </w:p>
    <w:p w:rsidR="000B7B94" w:rsidRPr="000B7B94" w:rsidRDefault="000B7B94" w:rsidP="000B7B94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Сроки и условия поставки;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 xml:space="preserve">В течении 5 (пяти) календарных дней после получения заявки, условия поставки </w:t>
      </w:r>
      <w:r w:rsidRPr="000B7B94">
        <w:rPr>
          <w:rFonts w:ascii="Arial" w:hAnsi="Arial" w:cs="Arial"/>
          <w:lang w:val="en-US"/>
        </w:rPr>
        <w:t>DDP</w:t>
      </w:r>
      <w:r w:rsidRPr="000B7B94">
        <w:rPr>
          <w:rFonts w:ascii="Arial" w:hAnsi="Arial" w:cs="Arial"/>
        </w:rPr>
        <w:t xml:space="preserve"> </w:t>
      </w:r>
      <w:proofErr w:type="spellStart"/>
      <w:r w:rsidRPr="000B7B94">
        <w:rPr>
          <w:rFonts w:ascii="Arial" w:hAnsi="Arial" w:cs="Arial"/>
        </w:rPr>
        <w:t>г.Алматы</w:t>
      </w:r>
      <w:proofErr w:type="spellEnd"/>
      <w:r w:rsidRPr="000B7B94">
        <w:rPr>
          <w:rFonts w:ascii="Arial" w:hAnsi="Arial" w:cs="Arial"/>
        </w:rPr>
        <w:t xml:space="preserve">, </w:t>
      </w:r>
      <w:proofErr w:type="spellStart"/>
      <w:r w:rsidRPr="000B7B94">
        <w:rPr>
          <w:rFonts w:ascii="Arial" w:hAnsi="Arial" w:cs="Arial"/>
        </w:rPr>
        <w:t>ул.Жубанова</w:t>
      </w:r>
      <w:proofErr w:type="spellEnd"/>
      <w:r w:rsidRPr="000B7B94">
        <w:rPr>
          <w:rFonts w:ascii="Arial" w:hAnsi="Arial" w:cs="Arial"/>
        </w:rPr>
        <w:t>, 11.</w:t>
      </w:r>
    </w:p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  <w:b/>
        </w:rPr>
        <w:t>Место представления (приема) документов и окончательный срок подачи ценовых предложений;</w:t>
      </w:r>
      <w:r w:rsidRPr="000B7B94">
        <w:rPr>
          <w:rFonts w:ascii="Arial" w:hAnsi="Arial" w:cs="Arial"/>
        </w:rPr>
        <w:t xml:space="preserve"> </w:t>
      </w:r>
    </w:p>
    <w:p w:rsidR="000B7B94" w:rsidRPr="000B7B94" w:rsidRDefault="000B7B94" w:rsidP="000B7B94">
      <w:pPr>
        <w:pStyle w:val="a4"/>
        <w:jc w:val="both"/>
        <w:rPr>
          <w:rFonts w:ascii="Arial" w:hAnsi="Arial" w:cs="Arial"/>
        </w:rPr>
      </w:pPr>
      <w:r w:rsidRPr="000B7B94">
        <w:rPr>
          <w:rFonts w:ascii="Arial" w:hAnsi="Arial" w:cs="Arial"/>
        </w:rPr>
        <w:t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 1 этаж, юридический отдел, кабинет отдела гос. закупок, в срок до 16 часов 00 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="00364903" w:rsidRPr="00364903">
        <w:rPr>
          <w:rFonts w:ascii="Arial" w:hAnsi="Arial" w:cs="Arial"/>
        </w:rPr>
        <w:t>2</w:t>
      </w:r>
      <w:r w:rsidR="00D71BC2">
        <w:rPr>
          <w:rFonts w:ascii="Arial" w:hAnsi="Arial" w:cs="Arial"/>
        </w:rPr>
        <w:t>4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p w:rsidR="000B7B94" w:rsidRPr="000B7B94" w:rsidRDefault="000B7B94" w:rsidP="00F1542A">
      <w:pPr>
        <w:rPr>
          <w:rFonts w:ascii="Arial" w:hAnsi="Arial" w:cs="Arial"/>
          <w:b/>
        </w:rPr>
      </w:pPr>
    </w:p>
    <w:p w:rsidR="000B7B94" w:rsidRPr="000B7B94" w:rsidRDefault="000B7B94" w:rsidP="00F1542A">
      <w:pPr>
        <w:rPr>
          <w:rFonts w:ascii="Arial" w:hAnsi="Arial" w:cs="Arial"/>
          <w:b/>
        </w:rPr>
      </w:pPr>
      <w:r w:rsidRPr="000B7B94">
        <w:rPr>
          <w:rFonts w:ascii="Arial" w:hAnsi="Arial" w:cs="Arial"/>
          <w:b/>
        </w:rPr>
        <w:t xml:space="preserve">Дата и время рассмотрения ценовых предложений; </w:t>
      </w:r>
    </w:p>
    <w:p w:rsidR="00900998" w:rsidRPr="00B24885" w:rsidRDefault="000B7B94" w:rsidP="000B7B94">
      <w:pPr>
        <w:rPr>
          <w:rFonts w:ascii="Arial" w:hAnsi="Arial" w:cs="Arial"/>
          <w:sz w:val="24"/>
          <w:szCs w:val="24"/>
        </w:rPr>
      </w:pPr>
      <w:r w:rsidRPr="000B7B94">
        <w:rPr>
          <w:rFonts w:ascii="Arial" w:hAnsi="Arial" w:cs="Arial"/>
        </w:rPr>
        <w:t xml:space="preserve">Коммунальное государственное предприятие на праве хозяйственного ведения «Городской перинатальный центр» Управления общественного здравоохранения города Алматы,1 этаж, юридический отдел, кабинет отдела государственных закупок, 16 часов 10 </w:t>
      </w:r>
      <w:r>
        <w:rPr>
          <w:rFonts w:ascii="Arial" w:hAnsi="Arial" w:cs="Arial"/>
        </w:rPr>
        <w:t>минут</w:t>
      </w:r>
      <w:r w:rsidRPr="000B7B94">
        <w:rPr>
          <w:rFonts w:ascii="Arial" w:hAnsi="Arial" w:cs="Arial"/>
          <w:lang w:val="kk-KZ"/>
        </w:rPr>
        <w:t xml:space="preserve"> «</w:t>
      </w:r>
      <w:proofErr w:type="gramStart"/>
      <w:r w:rsidR="00364903">
        <w:rPr>
          <w:rFonts w:ascii="Arial" w:hAnsi="Arial" w:cs="Arial"/>
        </w:rPr>
        <w:t>2</w:t>
      </w:r>
      <w:bookmarkStart w:id="0" w:name="_GoBack"/>
      <w:bookmarkEnd w:id="0"/>
      <w:r w:rsidR="00D71BC2">
        <w:rPr>
          <w:rFonts w:ascii="Arial" w:hAnsi="Arial" w:cs="Arial"/>
        </w:rPr>
        <w:t>4</w:t>
      </w:r>
      <w:r w:rsidRPr="000B7B94">
        <w:rPr>
          <w:rFonts w:ascii="Arial" w:hAnsi="Arial" w:cs="Arial"/>
          <w:lang w:val="kk-KZ"/>
        </w:rPr>
        <w:t xml:space="preserve">» </w:t>
      </w:r>
      <w:r w:rsidRPr="000B7B94">
        <w:rPr>
          <w:rFonts w:ascii="Arial" w:hAnsi="Arial" w:cs="Arial"/>
        </w:rPr>
        <w:t xml:space="preserve"> августа</w:t>
      </w:r>
      <w:proofErr w:type="gramEnd"/>
      <w:r w:rsidRPr="000B7B94">
        <w:rPr>
          <w:rFonts w:ascii="Arial" w:hAnsi="Arial" w:cs="Arial"/>
        </w:rPr>
        <w:t xml:space="preserve"> </w:t>
      </w:r>
      <w:r w:rsidRPr="000B7B94">
        <w:rPr>
          <w:rFonts w:ascii="Arial" w:hAnsi="Arial" w:cs="Arial"/>
          <w:lang w:val="kk-KZ"/>
        </w:rPr>
        <w:t>202</w:t>
      </w:r>
      <w:r w:rsidRPr="000B7B94">
        <w:rPr>
          <w:rFonts w:ascii="Arial" w:hAnsi="Arial" w:cs="Arial"/>
        </w:rPr>
        <w:t xml:space="preserve">3 </w:t>
      </w:r>
      <w:r w:rsidRPr="000B7B94">
        <w:rPr>
          <w:rFonts w:ascii="Arial" w:hAnsi="Arial" w:cs="Arial"/>
          <w:lang w:val="kk-KZ"/>
        </w:rPr>
        <w:t>г</w:t>
      </w:r>
      <w:r w:rsidRPr="000B7B94">
        <w:rPr>
          <w:rFonts w:ascii="Arial" w:hAnsi="Arial" w:cs="Arial"/>
        </w:rPr>
        <w:t>.</w:t>
      </w:r>
    </w:p>
    <w:sectPr w:rsidR="00900998" w:rsidRPr="00B24885" w:rsidSect="000B7B94">
      <w:pgSz w:w="16838" w:h="11906" w:orient="landscape"/>
      <w:pgMar w:top="993" w:right="536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98"/>
    <w:rsid w:val="0007102E"/>
    <w:rsid w:val="000B7B94"/>
    <w:rsid w:val="000D6BEA"/>
    <w:rsid w:val="000E7033"/>
    <w:rsid w:val="00151027"/>
    <w:rsid w:val="001B32B6"/>
    <w:rsid w:val="00253509"/>
    <w:rsid w:val="00315C2B"/>
    <w:rsid w:val="00364903"/>
    <w:rsid w:val="0043492C"/>
    <w:rsid w:val="004F50D9"/>
    <w:rsid w:val="00526D06"/>
    <w:rsid w:val="00612401"/>
    <w:rsid w:val="00636359"/>
    <w:rsid w:val="0069210A"/>
    <w:rsid w:val="0069302B"/>
    <w:rsid w:val="006C39B2"/>
    <w:rsid w:val="006F7C7A"/>
    <w:rsid w:val="00772BE7"/>
    <w:rsid w:val="008F1A4A"/>
    <w:rsid w:val="00900998"/>
    <w:rsid w:val="00967229"/>
    <w:rsid w:val="009A7D8D"/>
    <w:rsid w:val="00A251E1"/>
    <w:rsid w:val="00AB1872"/>
    <w:rsid w:val="00B24885"/>
    <w:rsid w:val="00B82F57"/>
    <w:rsid w:val="00BC784B"/>
    <w:rsid w:val="00BF3CE7"/>
    <w:rsid w:val="00C62BBF"/>
    <w:rsid w:val="00CD6719"/>
    <w:rsid w:val="00D44666"/>
    <w:rsid w:val="00D67C63"/>
    <w:rsid w:val="00D71BC2"/>
    <w:rsid w:val="00DB037F"/>
    <w:rsid w:val="00E223A5"/>
    <w:rsid w:val="00F106AA"/>
    <w:rsid w:val="00F1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7D39F"/>
  <w15:chartTrackingRefBased/>
  <w15:docId w15:val="{1F868294-82DD-418C-97C9-5A582D51E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0998"/>
    <w:pPr>
      <w:ind w:left="720"/>
      <w:contextualSpacing/>
    </w:pPr>
  </w:style>
  <w:style w:type="paragraph" w:styleId="a4">
    <w:name w:val="No Spacing"/>
    <w:rsid w:val="00900998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2B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2B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53BB6-3C0F-47A8-AD21-C224FB92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cp:lastPrinted>2023-04-23T06:43:00Z</cp:lastPrinted>
  <dcterms:created xsi:type="dcterms:W3CDTF">2023-08-17T03:00:00Z</dcterms:created>
  <dcterms:modified xsi:type="dcterms:W3CDTF">2023-08-17T03:00:00Z</dcterms:modified>
</cp:coreProperties>
</file>